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41" w:line="240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1. Business game “Roaring Engines”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1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the world of motorcycles. Now you are a proud owner of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self-sufficient motorcycle business.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1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learn and develop your skills in production and retail sales management, as you will have an opportunity to manage the whole value chain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motorcycle production business from the rubber and steel factories to retail sales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product.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1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goals of the game (Example)</w:t>
      </w:r>
      <w:r w:rsidDel="00000000" w:rsidR="00000000" w:rsidRPr="00000000"/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grow your virtual </w:t>
      </w:r>
      <w:r w:rsidDel="00000000" w:rsidR="00000000" w:rsidRPr="00000000">
        <w:rPr>
          <w:sz w:val="24"/>
          <w:szCs w:val="24"/>
          <w:rtl w:val="0"/>
        </w:rPr>
        <w:t xml:space="preserve">motorcycle production business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maintain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structure of manufacturing subsidiaries or increase it in size.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275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9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grow your virtual </w:t>
      </w:r>
      <w:r w:rsidDel="00000000" w:rsidR="00000000" w:rsidRPr="00000000">
        <w:rPr>
          <w:sz w:val="24"/>
          <w:szCs w:val="24"/>
          <w:rtl w:val="0"/>
        </w:rPr>
        <w:t xml:space="preserve">motorcycle retail business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1 to 3 stores</w:t>
      </w:r>
      <w:r w:rsidDel="00000000" w:rsidR="00000000" w:rsidRPr="00000000">
        <w:rPr>
          <w:sz w:val="24"/>
          <w:szCs w:val="24"/>
          <w:rtl w:val="0"/>
        </w:rPr>
        <w:t xml:space="preserve">, making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them all profitable.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random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region for your business will be chosen. Once chosen, it cannot be changed, therefore you will have to develop your business in the given region.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business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beginning of your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receive:</w:t>
      </w:r>
    </w:p>
    <w:p w:rsidR="00000000" w:rsidDel="00000000" w:rsidP="00000000" w:rsidRDefault="00000000" w:rsidRPr="00000000" w14:paraId="00000011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10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Cash </w:t>
      </w:r>
      <w:r w:rsidDel="00000000" w:rsidR="00000000" w:rsidRPr="00000000">
        <w:rPr>
          <w:sz w:val="24"/>
          <w:szCs w:val="24"/>
          <w:rtl w:val="0"/>
        </w:rPr>
        <w:t xml:space="preserve">– 10 000 000 in virtual currency.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64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office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necessary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tasks of your current virtual business. You will receive 4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- 4 employees and 4 computers.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48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Metallurgical factory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subsidiary, where the Motor Cycle is started. Here you will produce steel that is needed in further production process. In this factory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find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- 200 units of equipment and 50 employees, as well as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77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factory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rubber for tires is produced. You will find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64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first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engineering plant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</w:t>
      </w:r>
      <w:r w:rsidDel="00000000" w:rsidR="00000000" w:rsidRPr="00000000">
        <w:rPr>
          <w:sz w:val="24"/>
          <w:szCs w:val="24"/>
          <w:rtl w:val="0"/>
        </w:rPr>
        <w:t xml:space="preserve">manufacture motorcycle engine parts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You will find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894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second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engineering plant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manufacture the engines for your motorcycles. You will find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846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 factory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provide your motorcycles with </w:t>
      </w: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ability to “hit the road”, in other words, the tires are produced here. You will find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36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Motorcycle factory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will assemble your “iron horses”. You will receive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(100 units of equipment and 50 employees),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266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pgSz w:h="16840" w:w="11910" w:orient="portrait"/>
          <w:pgMar w:bottom="840" w:top="1660" w:left="1300" w:right="0" w:header="489" w:footer="65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retail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you sell your motorcycles and certain additional wares. You will find inside goods of </w:t>
      </w:r>
      <w:r w:rsidDel="00000000" w:rsidR="00000000" w:rsidRPr="00000000">
        <w:rPr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approximate value of $ 2 000 000.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706" w:right="1121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level of technology installed in all manufacturing subsidiaries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It will </w:t>
      </w:r>
      <w:r w:rsidDel="00000000" w:rsidR="00000000" w:rsidRPr="00000000">
        <w:rPr>
          <w:sz w:val="24"/>
          <w:szCs w:val="24"/>
          <w:rtl w:val="0"/>
        </w:rPr>
        <w:t xml:space="preserve">allow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create goods of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quality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2168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(top manager)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increased by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points in all categories (management, production, etc.) from the very start of the game.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14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from an experienced manager to increase the efficiency of employees of the office and top management for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10 turns.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tabs>
          <w:tab w:val="left" w:leader="none" w:pos="9890"/>
        </w:tabs>
        <w:spacing w:before="52" w:lineRule="auto"/>
        <w:ind w:left="11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analysis.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01" w:right="1250.66929133858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01" w:right="1250.66929133858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850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mix.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9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Pricing.</w:t>
      </w:r>
    </w:p>
    <w:p w:rsidR="00000000" w:rsidDel="00000000" w:rsidP="00000000" w:rsidRDefault="00000000" w:rsidRPr="00000000" w14:paraId="00000024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40"/>
            <wp:effectExtent b="0" l="0" r="0" t="0"/>
            <wp:docPr descr="*" id="9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Advertising.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3234.92125984252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9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 and location of the present and new stores.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3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822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and strategic management.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89" w:footer="6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before="41" w:lineRule="auto"/>
        <w:ind w:firstLine="14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2. Hint questions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vast environment with a large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simulated business operations, processes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variables.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you certain hints </w:t>
      </w:r>
      <w:r w:rsidDel="00000000" w:rsidR="00000000" w:rsidRPr="00000000">
        <w:rPr>
          <w:sz w:val="24"/>
          <w:szCs w:val="24"/>
          <w:rtl w:val="0"/>
        </w:rPr>
        <w:t xml:space="preserve">about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to look and what to consider, we will ask you certain questions. Take them into consideration during the gameplay.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Factory / Plant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even if you exceed the recommended quality of materials, equipment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38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qualifications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employees, the end production quality will not exceed the value given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738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taken into consideration the difference in logistics terms (equipment and employees vs. parts and supplies) before expanding the scale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manufacturing subsidiary?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location and the size of the store match the prices and quality of the wares?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optimal is the use of your trade space?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the space of the store and hiring new workers to avoid lines?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opening a second or a third store in the same city to cover a different district?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your prices affordable, considering the average salary and wealth index?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best price and quality combination?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the average price of the product in a city is affected by the amount of sold products, but not the prices placed in the Trade Hall?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/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popular is the product in the local market?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3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profitable is it? How big is the margin, compared to other products? What is the preferred quality by the consumers?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competitors are there in the market?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mixing different categories of the products?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optimal category mix in the store? What are your best sellers?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hiring more employees compared to a minimum recommendation?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footerReference r:id="rId13" w:type="default"/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impact of the qualification of your employees on the popularity of the store?</w:t>
      </w:r>
    </w:p>
    <w:p w:rsidR="00000000" w:rsidDel="00000000" w:rsidP="00000000" w:rsidRDefault="00000000" w:rsidRPr="00000000" w14:paraId="0000004A">
      <w:pPr>
        <w:pStyle w:val="Heading2"/>
        <w:tabs>
          <w:tab w:val="left" w:leader="none" w:pos="9890"/>
        </w:tabs>
        <w:spacing w:before="41" w:lineRule="auto"/>
        <w:ind w:left="111" w:firstLine="0"/>
        <w:rPr/>
      </w:pPr>
      <w:r w:rsidDel="00000000" w:rsidR="00000000" w:rsidRPr="00000000">
        <w:rPr>
          <w:rtl w:val="0"/>
        </w:rPr>
        <w:t xml:space="preserve"> Advertising</w:t>
        <w:tab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not all store visitors are buyers?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68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your advertising </w:t>
      </w:r>
      <w:r w:rsidDel="00000000" w:rsidR="00000000" w:rsidRPr="00000000">
        <w:rPr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attract more visitors? How efficient is your advertising?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your store big enough to serve the amount of customers attracted by advertising?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tabs>
          <w:tab w:val="left" w:leader="none" w:pos="9890"/>
        </w:tabs>
        <w:spacing w:before="51" w:lineRule="auto"/>
        <w:ind w:left="111" w:firstLine="0"/>
        <w:rPr/>
      </w:pPr>
      <w:r w:rsidDel="00000000" w:rsidR="00000000" w:rsidRPr="00000000">
        <w:rPr>
          <w:rtl w:val="0"/>
        </w:rPr>
        <w:t xml:space="preserve"> Supply chain</w:t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27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run out of goods to sell? How big is your reserve of goods?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review the suppliers’ prices and search for new ones?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0" w:right="71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Office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720" w:right="71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 in the office optimal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administer the work in all of your subsidiaries?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efficiency of your main office always at 100%?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buying higher quality computers for the employees of the office?</w:t>
      </w:r>
    </w:p>
    <w:p w:rsidR="00000000" w:rsidDel="00000000" w:rsidP="00000000" w:rsidRDefault="00000000" w:rsidRPr="00000000" w14:paraId="00000059">
      <w:pPr>
        <w:pStyle w:val="Heading1"/>
        <w:spacing w:before="45" w:line="240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3. Assess your new competencies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What are the results of my virtual business at the end of the game?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186247</wp:posOffset>
            </wp:positionV>
            <wp:extent cx="6178749" cy="2979801"/>
            <wp:effectExtent b="0" l="0" r="0" t="0"/>
            <wp:wrapTopAndBottom distB="0" distT="0"/>
            <wp:docPr id="1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8749" cy="2979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financial results of each of my subsidiaries?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5" w:type="default"/>
          <w:footerReference r:id="rId16" w:type="default"/>
          <w:type w:val="nextPage"/>
          <w:pgSz w:h="16840" w:w="11910" w:orient="portrait"/>
          <w:pgMar w:bottom="900" w:top="1660" w:left="1300" w:right="0" w:header="475" w:footer="712"/>
        </w:sectPr>
      </w:pP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0.0pt;margin-top:0.0pt;width:485.9pt;height:288.75pt;mso-position-horizontal-relative:margin;mso-position-vertical-relative:text;z-index:-15719936;mso-wrap-distance-left:0;mso-wrap-distance-right:0;mso-position-horizontal:absolute;mso-position-vertical:absolute;" coordsize="9718,5775" coordorigin="1440,291">
            <v:shape style="position:absolute;left:1440;top:291;width:9718;height:5775" stroked="false" type="#_x0000_t75">
              <v:imagedata r:id="rId1" o:title=""/>
            </v:shape>
            <v:shape style="position:absolute;left:6432;top:2820;width:4455;height:2825" stroked="false" type="#_x0000_t75">
              <v:imagedata r:id="rId2" o:title=""/>
            </v:shape>
          </v:group>
        </w:pict>
      </w:r>
      <w:r w:rsidDel="00000000" w:rsidR="00000000" w:rsidRPr="00000000"/>
    </w:p>
    <w:p w:rsidR="00000000" w:rsidDel="00000000" w:rsidP="00000000" w:rsidRDefault="00000000" w:rsidRPr="00000000" w14:paraId="00000061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What have I done/failed to do to improve my virtual business?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85400" y="3163542"/>
                          <a:ext cx="6172200" cy="123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7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67" w:before="2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management decisions: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16660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71275"/>
                          <a:ext cx="6184900" cy="1216660"/>
                          <a:chOff x="2253175" y="3171275"/>
                          <a:chExt cx="6185275" cy="1217050"/>
                        </a:xfrm>
                      </wpg:grpSpPr>
                      <wpg:grpSp>
                        <wpg:cNvGrpSpPr/>
                        <wpg:grpSpPr>
                          <a:xfrm>
                            <a:off x="2253550" y="3171670"/>
                            <a:ext cx="6184900" cy="1216650"/>
                            <a:chOff x="0" y="0"/>
                            <a:chExt cx="6184900" cy="121665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184900" cy="121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715" y="5715"/>
                              <a:ext cx="6172200" cy="1203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16660"/>
                <wp:effectExtent b="0" l="0" r="0" t="0"/>
                <wp:docPr id="8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166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4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decisions (Place, Product, Price, Promotion):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85400" y="3173448"/>
                          <a:ext cx="6172200" cy="1213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b="0" l="0" r="0" t="0"/>
                <wp:wrapTopAndBottom distB="0" distT="0"/>
                <wp:docPr id="7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252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85400" y="3158970"/>
                          <a:ext cx="61722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b="0" l="0" r="0" t="0"/>
                <wp:wrapNone/>
                <wp:docPr id="7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5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900" w:top="1660" w:left="1300" w:right="0" w:header="475" w:footer="71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</w:t>
      </w:r>
      <w:r w:rsidDel="00000000" w:rsidR="00000000" w:rsidRPr="00000000">
        <w:rPr>
          <w:sz w:val="24"/>
          <w:szCs w:val="24"/>
          <w:rtl w:val="0"/>
        </w:rPr>
        <w:t xml:space="preserve">s and processes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(HR, FM, logistics, R&amp;D, etc.) management decisions:</w:t>
      </w:r>
    </w:p>
    <w:p w:rsidR="00000000" w:rsidDel="00000000" w:rsidP="00000000" w:rsidRDefault="00000000" w:rsidRPr="00000000" w14:paraId="00000068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Self-assessment - my learning experience: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analysis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7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 management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Establishing of product, place, pricing and promotion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trade (customs, taxes, etc.)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management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and finance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8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9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chain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900" w:top="1660" w:left="1300" w:right="0" w:header="475" w:footer="7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3773805" cy="213359"/>
              <wp:effectExtent b="0" l="0" r="0" t="0"/>
              <wp:wrapNone/>
              <wp:docPr id="84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289360" y="3678083"/>
                        <a:ext cx="3764280" cy="203834"/>
                      </a:xfrm>
                      <a:custGeom>
                        <a:rect b="b" l="l" r="r" t="t"/>
                        <a:pathLst>
                          <a:path extrusionOk="0" h="203834" w="3764280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3764280" y="203834"/>
                            </a:lnTo>
                            <a:lnTo>
                              <a:pt x="37642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1. Individual business game “Motor Cycle”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3773805" cy="213359"/>
              <wp:effectExtent b="0" l="0" r="0" t="0"/>
              <wp:wrapNone/>
              <wp:docPr id="84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3805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1927860" cy="213359"/>
              <wp:effectExtent b="0" l="0" r="0" t="0"/>
              <wp:wrapNone/>
              <wp:docPr id="86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212333" y="3678083"/>
                        <a:ext cx="1918335" cy="203834"/>
                      </a:xfrm>
                      <a:custGeom>
                        <a:rect b="b" l="l" r="r" t="t"/>
                        <a:pathLst>
                          <a:path extrusionOk="0" h="203834" w="191833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1918335" y="203834"/>
                            </a:lnTo>
                            <a:lnTo>
                              <a:pt x="1918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2: Hint Questions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1927860" cy="213359"/>
              <wp:effectExtent b="0" l="0" r="0" t="0"/>
              <wp:wrapNone/>
              <wp:docPr id="86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86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5717540" cy="213359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317493" y="3678083"/>
                        <a:ext cx="5708015" cy="203834"/>
                      </a:xfrm>
                      <a:custGeom>
                        <a:rect b="b" l="l" r="r" t="t"/>
                        <a:pathLst>
                          <a:path extrusionOk="0" h="203834" w="570801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5708015" y="203834"/>
                            </a:lnTo>
                            <a:lnTo>
                              <a:pt x="57080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3. Assess your new competences in motorcycle production and retail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5717540" cy="213359"/>
              <wp:effectExtent b="0" l="0" r="0" t="0"/>
              <wp:wrapNone/>
              <wp:docPr id="7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754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9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06" w:lineRule="auto"/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line="306" w:lineRule="exact"/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221"/>
      <w:ind w:left="680" w:hanging="361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8.png"/><Relationship Id="rId21" Type="http://schemas.openxmlformats.org/officeDocument/2006/relationships/image" Target="media/image10.png"/><Relationship Id="rId24" Type="http://schemas.openxmlformats.org/officeDocument/2006/relationships/image" Target="media/image19.png"/><Relationship Id="rId23" Type="http://schemas.openxmlformats.org/officeDocument/2006/relationships/image" Target="media/image21.png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26" Type="http://schemas.openxmlformats.org/officeDocument/2006/relationships/image" Target="media/image14.png"/><Relationship Id="rId25" Type="http://schemas.openxmlformats.org/officeDocument/2006/relationships/image" Target="media/image18.png"/><Relationship Id="rId28" Type="http://schemas.openxmlformats.org/officeDocument/2006/relationships/image" Target="media/image7.png"/><Relationship Id="rId27" Type="http://schemas.openxmlformats.org/officeDocument/2006/relationships/image" Target="media/image11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29" Type="http://schemas.openxmlformats.org/officeDocument/2006/relationships/image" Target="media/image15.png"/><Relationship Id="rId7" Type="http://schemas.openxmlformats.org/officeDocument/2006/relationships/styles" Target="styles.xml"/><Relationship Id="rId8" Type="http://schemas.openxmlformats.org/officeDocument/2006/relationships/customXml" Target="../customXML/item1.xml"/><Relationship Id="rId31" Type="http://schemas.openxmlformats.org/officeDocument/2006/relationships/image" Target="media/image17.png"/><Relationship Id="rId30" Type="http://schemas.openxmlformats.org/officeDocument/2006/relationships/image" Target="media/image23.png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5" Type="http://schemas.openxmlformats.org/officeDocument/2006/relationships/header" Target="header3.xml"/><Relationship Id="rId14" Type="http://schemas.openxmlformats.org/officeDocument/2006/relationships/image" Target="media/image5.png"/><Relationship Id="rId17" Type="http://schemas.openxmlformats.org/officeDocument/2006/relationships/image" Target="media/image9.png"/><Relationship Id="rId16" Type="http://schemas.openxmlformats.org/officeDocument/2006/relationships/footer" Target="footer3.xml"/><Relationship Id="rId19" Type="http://schemas.openxmlformats.org/officeDocument/2006/relationships/image" Target="media/image12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0.png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2.png"/></Relationships>
</file>

<file path=word/_rels/footer3.xml.rels><?xml version="1.0" encoding="UTF-8" standalone="yes"?><Relationships xmlns="http://schemas.openxmlformats.org/package/2006/relationships"><Relationship Id="rId3" Type="http://schemas.openxmlformats.org/officeDocument/2006/relationships/image" Target="media/image13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4.jp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RUkNfc1AmVaf8oqjhQHiVQluw==">CgMxLjA4AGogChRzdWdnZXN0LjE3bXMzZ2NpY3ppehIIU2VyZ2V5IE1qIAoUc3VnZ2VzdC4yYWtmZ3NmbHpycTcSCFNlcmdleSBNaiAKFHN1Z2dlc3QuaXRxZmNybWxmMWNkEghTZXJnZXkgTXIhMUNXSkdOcmlaUFR4TTVESmZiU29WeGRUY1VwUnVCS293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2024-07-09T15:23:10Z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