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44" w:lineRule="auto"/>
        <w:ind w:left="14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Модуль 1. Деловая игра “Crisis Terminator”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Добро пожаловать в мир антикризисного менеджмента.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процессе игры вы получите навыки и опыт в области управленческих стратегий и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79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антикризисного менеджмента. Вашей задачей будет вывести вверенную вам корпорацию из- под угрозы банкротства.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40" w:right="91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Дальнейшее улучшение всех финансовых показателей корпорации также находится в ваших надежных руках.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before="52" w:lineRule="auto"/>
        <w:ind w:firstLine="1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Цели игры (пример)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Сделать бизнес-аудит, исправить выявленные проблемы и вывести компанию из кризисной ситуации.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Выйти на растущую прибыль, увеличить рентабельность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Заработать максимальный объем прибыли за отведенное время игры среди всех участников группы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Расположение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 будете управлять интернациональной компанией, деловая активность которой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8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происходит в двух регионах. Исходная комбинация не может быть изменена в ходе игры, т.е. вам предстоит развивать свой торговый бизнес в тех регионах, которые изначально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определены условиями.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Бизнес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старте игры вы получаете:</w:t>
      </w:r>
    </w:p>
    <w:p w:rsidR="00000000" w:rsidDel="00000000" w:rsidP="00000000" w:rsidRDefault="00000000" w:rsidRPr="00000000" w14:paraId="00000018">
      <w:pPr>
        <w:spacing w:before="0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364"/>
            <wp:effectExtent b="0" l="0" r="0" t="0"/>
            <wp:docPr descr="*" id="95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Деньги </w:t>
      </w:r>
      <w:r w:rsidDel="00000000" w:rsidR="00000000" w:rsidRPr="00000000">
        <w:rPr>
          <w:sz w:val="24"/>
          <w:szCs w:val="24"/>
          <w:rtl w:val="0"/>
        </w:rPr>
        <w:t xml:space="preserve">– 2 000 000 в виртуальной валюте.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1035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7000"/>
            <wp:effectExtent b="0" l="0" r="0" t="0"/>
            <wp:docPr descr="*" id="94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Офис,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помощью которого вы будете осуществлять административное управление вашим бизнесом. Компании, которыми вы будете управлять, находятся в двух разных регионах, соответственно и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офисов у вас будет два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Каждый офис обеспечен 4 активными рабочими местами — 4 сотрудниками и 4 компьютерами.</w:t>
      </w:r>
    </w:p>
    <w:p w:rsidR="00000000" w:rsidDel="00000000" w:rsidP="00000000" w:rsidRDefault="00000000" w:rsidRPr="00000000" w14:paraId="0000001A">
      <w:pPr>
        <w:spacing w:before="0" w:line="291.99999999999994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364"/>
            <wp:effectExtent b="0" l="0" r="0" t="0"/>
            <wp:docPr descr="*" id="97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Магазин одежды и обуви </w:t>
      </w:r>
      <w:r w:rsidDel="00000000" w:rsidR="00000000" w:rsidRPr="00000000">
        <w:rPr>
          <w:sz w:val="24"/>
          <w:szCs w:val="24"/>
          <w:rtl w:val="0"/>
        </w:rPr>
        <w:t xml:space="preserve">с товарами </w:t>
      </w:r>
    </w:p>
    <w:p w:rsidR="00000000" w:rsidDel="00000000" w:rsidP="00000000" w:rsidRDefault="00000000" w:rsidRPr="00000000" w14:paraId="0000001B">
      <w:pPr>
        <w:spacing w:before="0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998"/>
            <wp:effectExtent b="0" l="0" r="0" t="0"/>
            <wp:docPr descr="*" id="96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9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Овощной магазин </w:t>
      </w:r>
      <w:r w:rsidDel="00000000" w:rsidR="00000000" w:rsidRPr="00000000">
        <w:rPr>
          <w:sz w:val="24"/>
          <w:szCs w:val="24"/>
          <w:rtl w:val="0"/>
        </w:rPr>
        <w:t xml:space="preserve">с товарами </w:t>
      </w:r>
    </w:p>
    <w:p w:rsidR="00000000" w:rsidDel="00000000" w:rsidP="00000000" w:rsidRDefault="00000000" w:rsidRPr="00000000" w14:paraId="0000001C">
      <w:pPr>
        <w:spacing w:before="0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366"/>
            <wp:effectExtent b="0" l="0" r="0" t="0"/>
            <wp:docPr descr="*" id="99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Магазин по продаже мотоциклов </w:t>
      </w:r>
      <w:r w:rsidDel="00000000" w:rsidR="00000000" w:rsidRPr="00000000">
        <w:rPr>
          <w:sz w:val="24"/>
          <w:szCs w:val="24"/>
          <w:rtl w:val="0"/>
        </w:rPr>
        <w:t xml:space="preserve">с товарами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852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6"/>
            <wp:effectExtent b="0" l="0" r="0" t="0"/>
            <wp:docPr descr="*" id="98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Хлебозавод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Здесь вы найдете 10 активных рабочих мест: 10 единиц оборудования, 10 сотрудников, а также определенное количество сырья, необходимое для поддержания работоспособности предприятия. Существует также активный контракт на поставку хлеба с этого завода в ресторан быстрого питания, являющийся частью вашей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7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корпорации.</w:t>
      </w:r>
    </w:p>
    <w:p w:rsidR="00000000" w:rsidDel="00000000" w:rsidP="00000000" w:rsidRDefault="00000000" w:rsidRPr="00000000" w14:paraId="0000001F">
      <w:pPr>
        <w:spacing w:before="0" w:lineRule="auto"/>
        <w:ind w:left="706" w:right="1278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4"/>
            <wp:effectExtent b="0" l="0" r="0" t="0"/>
            <wp:docPr descr="*" id="100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Технологический уровень.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всех производственных подразделений предусмотрен уровень технологии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Это дает вам возможность производить товары с максимальным качеством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975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5"/>
            <wp:effectExtent b="0" l="0" r="0" t="0"/>
            <wp:docPr descr="*" id="101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Ваша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Квалификация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топ-менеджера будет увеличена на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баллов во всех категориях (управление, производство и т.д.) с момента начала игры.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1212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10" w:orient="portrait"/>
          <w:pgMar w:bottom="840" w:top="1220" w:left="1300" w:right="0" w:header="489" w:footer="651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6"/>
            <wp:effectExtent b="0" l="0" r="0" t="0"/>
            <wp:docPr descr="*" id="102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Помощь от опытного управляющего позволит повысить эффективность сотрудников офиса и топ-менеджмента на первых 10 шагах игры.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0" w:right="85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Некоторые из подразделений вашей корпорации нуждаются в срочных мерах по изменению финансовой ситуации. Если ничего не предпринять уже сейчас, потери этих бизнес-единиц могут привести ваш бизнес к банкротству. Найдите эти проблемные подразделения и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оптимизируйте их деятельность.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ind w:left="180" w:right="787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Экспертиза</w:t>
      </w:r>
      <w:r w:rsidDel="00000000" w:rsidR="00000000" w:rsidRPr="00000000">
        <w:rPr>
          <w:rtl w:val="0"/>
        </w:rPr>
      </w:r>
      <w:r w:rsidDel="00000000" w:rsidR="00000000" w:rsidRPr="00000000"/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" w:right="787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рынка.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680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5"/>
            <wp:effectExtent b="0" l="0" r="0" t="0"/>
            <wp:docPr descr="*" id="103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производством.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5"/>
            <wp:effectExtent b="0" l="0" r="0" t="0"/>
            <wp:docPr descr="*" id="104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Снабжение.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301" w:right="5644.370078740158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7000"/>
            <wp:effectExtent b="0" l="0" r="0" t="0"/>
            <wp:docPr descr="*" id="105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Ассортимент товаров.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301" w:right="763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5"/>
            <wp:effectExtent b="0" l="0" r="0" t="0"/>
            <wp:docPr descr="*" id="106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Ценообразование.</w:t>
      </w:r>
    </w:p>
    <w:p w:rsidR="00000000" w:rsidDel="00000000" w:rsidP="00000000" w:rsidRDefault="00000000" w:rsidRPr="00000000" w14:paraId="0000002D">
      <w:pPr>
        <w:spacing w:before="0" w:line="290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7000"/>
            <wp:effectExtent b="0" l="0" r="0" t="0"/>
            <wp:docPr descr="*" id="107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Реклама.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252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5"/>
            <wp:effectExtent b="0" l="0" r="0" t="0"/>
            <wp:docPr descr="*" id="88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Выбор размера и местоположения существующих и новых магазинов.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5"/>
            <wp:effectExtent b="0" l="0" r="0" t="0"/>
            <wp:docPr descr="*" id="89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4368.77952755905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5"/>
            <wp:effectExtent b="0" l="0" r="0" t="0"/>
            <wp:docPr descr="*" id="90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Административное управление.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659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4"/>
            <wp:effectExtent b="0" l="0" r="0" t="0"/>
            <wp:docPr descr="*" id="91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Логистика.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7000"/>
            <wp:effectExtent b="0" l="0" r="0" t="0"/>
            <wp:docPr descr="*" id="92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Принятие решений.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4"/>
            <wp:effectExtent b="0" l="0" r="0" t="0"/>
            <wp:docPr descr="*" id="93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Планирование и стратегический менеджмент.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220" w:left="1300" w:right="0" w:header="489" w:footer="6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before="41" w:lineRule="auto"/>
        <w:ind w:left="140" w:firstLine="0"/>
        <w:jc w:val="both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Модуль 2. Вопросы-подсказки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73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Virtonomics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это огромное игровое пространство с множеством событий, процессов и постоянно меняющихся факторов. Наши вопросы послужат вам подсказками. Они укажут, к чему присмотреться и на что обратить особое внимание в процессе игры.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Управление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Пробовали ли вы ранжировать проблемы ваших подразделений по степени их влияния на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бизнес, чтобы определить, какие из них необходимо решить в первую очередь?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9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Попытались ли вы создать план действий, чтобы правильно распределить свое время и повысить эффективность бизнеса?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2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Выделили ли вы те товары и типы предприятий, которые приносят вам наибольшую прибыль при наименьших затратах в наиболее короткое время?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какие товары вы можете сделать наибольшую наценку? Какой вид деятельности дает вам наибольшую отдачу?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Проанализировали ли вы конкурентов? Чему научились у ведущих игроков на рынке?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Магазин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Соответствует ли расположение и размер магазина цене и качеству товаров?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Насколько полноценно используются ваши торговые площади?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9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Рассматриваете ли вы возможность расширения торгового пространства и найм нового персонала для предупреждения очередей?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9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открытие второго или третьего магазина в том же городе, чтобы обеспечить присутствие вашей компании в другом районе?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2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Являются ли ваши цены доступными для покупателей с учетом среднего уровня заработной платы и уровня благосостояния?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Каково наилучшее соотношение цены и качества?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20" w:right="79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Замечали ли вы, что средняя цена товара по городу зависит от количества проданных товаров, а не от цен, выставленных в Торговом зале?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Продукты / Товары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Насколько популярен продукт на локальном рынке?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07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Какую прибыль он приносит? Насколько велика наценка в сравнении с другими товарами? Какое качество товаров предпочитают потребители?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Сколько конкурентов присутствует на рынке?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возможность комбинирования различных категорий товаров?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2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Какова оптимальная комбинация категорий товаров в магазине? Какие товары продаются лучше всего?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возможность найма большего количества сотрудников относительно рекомендованного минимума?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Каково влияние квалификации ваших сотрудников на популярность магазина и продажи?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  <w:sectPr>
          <w:headerReference r:id="rId10" w:type="default"/>
          <w:footerReference r:id="rId11" w:type="default"/>
          <w:type w:val="nextPage"/>
          <w:pgSz w:h="16840" w:w="11910" w:orient="portrait"/>
          <w:pgMar w:bottom="840" w:top="1220" w:left="1300" w:right="0" w:header="490" w:footer="651"/>
        </w:sectPr>
      </w:pPr>
      <w:r w:rsidDel="00000000" w:rsidR="00000000" w:rsidRPr="00000000">
        <w:rPr>
          <w:sz w:val="24"/>
          <w:szCs w:val="24"/>
          <w:rtl w:val="0"/>
        </w:rPr>
        <w:t xml:space="preserve">Пробовали ли вы обучать ваших сотрудников?</w:t>
      </w:r>
    </w:p>
    <w:p w:rsidR="00000000" w:rsidDel="00000000" w:rsidP="00000000" w:rsidRDefault="00000000" w:rsidRPr="00000000" w14:paraId="00000054">
      <w:pPr>
        <w:pStyle w:val="Heading2"/>
        <w:tabs>
          <w:tab w:val="left" w:leader="none" w:pos="9891"/>
        </w:tabs>
        <w:spacing w:before="41" w:lineRule="auto"/>
        <w:ind w:left="111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Реклама</w:t>
        <w:tab/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Замечали ли вы, что не все посетители магазина являются покупателями?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9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возможность увеличения рекламного бюджета для привлечения большего количества посетителей?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Насколько эффективна ваша реклама?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9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Достаточно ли велик ваш магазин, чтобы качественно обслужить всех покупателей, привлеченных вашей рекламой?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tabs>
          <w:tab w:val="left" w:leader="none" w:pos="9891"/>
        </w:tabs>
        <w:ind w:left="111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Снабжение</w:t>
        <w:tab/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242.795275590551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часто вы исчерпываете товарные запасы?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817.598425196851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Насколько велики ваши товарные запасы?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часто вы пересматриваете цены своих поставщиков и ищете новых?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1"/>
        </w:tabs>
        <w:spacing w:after="0" w:before="0" w:line="240" w:lineRule="auto"/>
        <w:ind w:left="140" w:right="713" w:hanging="29.00000000000000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Фабрика / завод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1"/>
        </w:tabs>
        <w:spacing w:after="0" w:before="0" w:line="240" w:lineRule="auto"/>
        <w:ind w:left="720" w:right="713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Обратили ли вы внимание, что даже если качество используемых вами материалов и оборудования, а также квалификация сотрудников выше рекомендованного уровня, качество конечного продукта не превысит величину, заданную технологическим уровнем?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Знаете ли вы, что в игре количество раундовпересчетов, необходимое для исполнения ваших заявок на приобретение оборудования и найм нового персонала, существенно отличается от числа </w:t>
      </w:r>
      <w:r w:rsidDel="00000000" w:rsidR="00000000" w:rsidRPr="00000000">
        <w:rPr>
          <w:sz w:val="24"/>
          <w:szCs w:val="24"/>
          <w:rtl w:val="0"/>
        </w:rPr>
        <w:t xml:space="preserve">раундов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которое требуется для осуществления поставок сырья и материалов на производство, а также для наполнения товарами складских помещений магазина? Обратили ли вы внимание, что эти отличия особенно критично учитывать перед началом процесса расширения производственных подразделений вашего бизнеса?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Задумывались ли вы о том, чтобы расширить номенклатуру выпускаемой продукции? Можете ли вы таким образом превратить ваши предприятия в полностью самодостаточные бизнес-единицы?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1"/>
        </w:tabs>
        <w:spacing w:after="0" w:before="0" w:line="240" w:lineRule="auto"/>
        <w:ind w:left="140" w:right="713" w:hanging="29.00000000000000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Офис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1"/>
        </w:tabs>
        <w:spacing w:after="0" w:before="0" w:line="240" w:lineRule="auto"/>
        <w:ind w:left="720" w:right="713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Является ли количество сотрудников офиса оптимальным для управления всеми подразделениями вашего бизнеса?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Всегда ли ваш офис эффективен на100%?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Рассматриваете ли вы возможность приобретения компьютеров более высокого качества для сотрудников вашего офиса?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tabs>
          <w:tab w:val="left" w:leader="none" w:pos="9891"/>
        </w:tabs>
        <w:ind w:left="111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Анализ рынка</w:t>
        <w:tab/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56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Всё ли вы знаете о рынке, в рамках которого ведете деятельность? Кто ваши основные конкуренты?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чем они лучше вас (цена, качество, размер)?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220" w:left="1300" w:right="0" w:header="490" w:footer="65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Каковы критерии выбора потенциально привлекательных рынков?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spacing w:before="218" w:lineRule="auto"/>
        <w:ind w:left="860" w:right="1087" w:hanging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Модуль 3. </w:t>
      </w:r>
    </w:p>
    <w:p w:rsidR="00000000" w:rsidDel="00000000" w:rsidP="00000000" w:rsidRDefault="00000000" w:rsidRPr="00000000" w14:paraId="00000070">
      <w:pPr>
        <w:pStyle w:val="Heading1"/>
        <w:spacing w:before="218" w:lineRule="auto"/>
        <w:ind w:left="141.73228346456688" w:right="1087" w:firstLine="2.125984251968447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Оцените ваши новые знания области управленческих стратегий и антикризисного менеджмента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spacing w:before="1" w:lineRule="auto"/>
        <w:ind w:firstLine="140"/>
        <w:rPr/>
      </w:pPr>
      <w:r w:rsidDel="00000000" w:rsidR="00000000" w:rsidRPr="00000000">
        <w:rPr>
          <w:rtl w:val="0"/>
        </w:rPr>
        <w:t xml:space="preserve">С какими результатами моего виртуального бизнеса я заканчиваю игру?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132747" cy="2937510"/>
            <wp:effectExtent b="0" l="0" r="0" t="0"/>
            <wp:docPr id="8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2747" cy="2937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0" w:lineRule="auto"/>
        <w:ind w:left="1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Каковы финансовые результаты каждого из моих предприятий?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3" w:type="default"/>
          <w:footerReference r:id="rId14" w:type="default"/>
          <w:type w:val="nextPage"/>
          <w:pgSz w:h="16840" w:w="11910" w:orient="portrait"/>
          <w:pgMar w:bottom="1180" w:top="1220" w:left="1300" w:right="0" w:header="475" w:footer="99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168308" cy="3623310"/>
            <wp:effectExtent b="0" l="0" r="0" t="0"/>
            <wp:docPr id="8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8308" cy="3623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spacing w:before="1" w:lineRule="auto"/>
        <w:ind w:firstLine="140"/>
        <w:rPr/>
      </w:pPr>
      <w:r w:rsidDel="00000000" w:rsidR="00000000" w:rsidRPr="00000000">
        <w:rPr>
          <w:rtl w:val="0"/>
        </w:rPr>
        <w:t xml:space="preserve">Что мне удалось/не удалось сделать, чтобы вывести мой виртуальный бизнес из кризиса?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Антикризисные / стратегические управленческие решения: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215900</wp:posOffset>
                </wp:positionV>
                <wp:extent cx="6184375" cy="1245091"/>
                <wp:effectExtent b="0" l="0" r="0" t="0"/>
                <wp:wrapTopAndBottom distB="0" distT="0"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085400" y="3163542"/>
                          <a:ext cx="6172200" cy="1232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215900</wp:posOffset>
                </wp:positionV>
                <wp:extent cx="6184375" cy="1245091"/>
                <wp:effectExtent b="0" l="0" r="0" t="0"/>
                <wp:wrapTopAndBottom distB="0" distT="0"/>
                <wp:docPr id="7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450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35" w:before="25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Решения по управлению производством: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184900" cy="124523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175" y="3157000"/>
                          <a:ext cx="6184900" cy="1245235"/>
                          <a:chOff x="2253175" y="3157000"/>
                          <a:chExt cx="6185275" cy="1245625"/>
                        </a:xfrm>
                      </wpg:grpSpPr>
                      <wpg:grpSp>
                        <wpg:cNvGrpSpPr/>
                        <wpg:grpSpPr>
                          <a:xfrm>
                            <a:off x="2253550" y="3157383"/>
                            <a:ext cx="6184900" cy="1245225"/>
                            <a:chOff x="0" y="0"/>
                            <a:chExt cx="6184900" cy="1245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84900" cy="1245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5715" y="5715"/>
                              <a:ext cx="6172200" cy="1233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84900" cy="1245235"/>
                <wp:effectExtent b="0" l="0" r="0" t="0"/>
                <wp:docPr id="6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12452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35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Решения в области управления снабжением: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254000</wp:posOffset>
                </wp:positionV>
                <wp:extent cx="6184375" cy="1216135"/>
                <wp:effectExtent b="0" l="0" r="0" t="0"/>
                <wp:wrapTopAndBottom distB="0" distT="0"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085400" y="3178020"/>
                          <a:ext cx="617220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254000</wp:posOffset>
                </wp:positionV>
                <wp:extent cx="6184375" cy="1216135"/>
                <wp:effectExtent b="0" l="0" r="0" t="0"/>
                <wp:wrapTopAndBottom distB="0" distT="0"/>
                <wp:docPr id="7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16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32" w:before="40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Маркетинговые решения (Место, Продукт, Цена, Продвижение):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184900" cy="1225550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175" y="3166850"/>
                          <a:ext cx="6184900" cy="1225550"/>
                          <a:chOff x="2253175" y="3166850"/>
                          <a:chExt cx="6185275" cy="1225925"/>
                        </a:xfrm>
                      </wpg:grpSpPr>
                      <wpg:grpSp>
                        <wpg:cNvGrpSpPr/>
                        <wpg:grpSpPr>
                          <a:xfrm>
                            <a:off x="2253550" y="3167225"/>
                            <a:ext cx="6184900" cy="1225550"/>
                            <a:chOff x="0" y="0"/>
                            <a:chExt cx="6184900" cy="1225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84900" cy="1225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715" y="5714"/>
                              <a:ext cx="6172200" cy="12134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84900" cy="1225550"/>
                <wp:effectExtent b="0" l="0" r="0" t="0"/>
                <wp:docPr id="6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1225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66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180" w:top="1220" w:left="1300" w:right="0" w:header="475" w:footer="99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Решения по управлению ресурсами (HR, финансы, логистика, НИОКР и т.д.):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215900</wp:posOffset>
                </wp:positionV>
                <wp:extent cx="6184375" cy="1254235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085400" y="3158970"/>
                          <a:ext cx="61722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215900</wp:posOffset>
                </wp:positionV>
                <wp:extent cx="6184375" cy="1254235"/>
                <wp:effectExtent b="0" l="0" r="0" t="0"/>
                <wp:wrapNone/>
                <wp:docPr id="7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54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spacing w:before="1" w:lineRule="auto"/>
        <w:ind w:firstLine="140"/>
        <w:rPr/>
      </w:pPr>
      <w:r w:rsidDel="00000000" w:rsidR="00000000" w:rsidRPr="00000000">
        <w:rPr>
          <w:rtl w:val="0"/>
        </w:rPr>
        <w:t xml:space="preserve">Самооценка – мой опыт, приобретенный в процессе обучения: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1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Маркетинговый анализ 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84375" cy="429751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84375" cy="429751"/>
                <wp:effectExtent b="0" l="0" r="0" t="0"/>
                <wp:wrapNone/>
                <wp:docPr id="7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18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снабжением 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7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21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Принятие решений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19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производством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6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21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качеством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6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21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продукта, местоположения, ценообразования и продвижения 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085400" y="3571975"/>
                          <a:ext cx="6172200" cy="41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7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18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Логистика 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6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21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Международная торговля (таможенные вопросы, налоги, пр.) 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19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персоналом 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21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Финансовый менеджмент и инвестиции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3085400" y="3571975"/>
                          <a:ext cx="6172200" cy="41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8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18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производственно-сбытовой цепочкой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40" w:w="11910" w:orient="portrait"/>
      <w:pgMar w:bottom="1180" w:top="1220" w:left="1300" w:right="0" w:header="475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4733290" cy="213359"/>
              <wp:effectExtent b="0" l="0" r="0" t="0"/>
              <wp:wrapNone/>
              <wp:docPr id="79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3809618" y="3678083"/>
                        <a:ext cx="4723765" cy="203834"/>
                      </a:xfrm>
                      <a:custGeom>
                        <a:rect b="b" l="l" r="r" t="t"/>
                        <a:pathLst>
                          <a:path extrusionOk="0" h="203834" w="4723765">
                            <a:moveTo>
                              <a:pt x="0" y="0"/>
                            </a:moveTo>
                            <a:lnTo>
                              <a:pt x="0" y="203834"/>
                            </a:lnTo>
                            <a:lnTo>
                              <a:pt x="4723765" y="203834"/>
                            </a:lnTo>
                            <a:lnTo>
                              <a:pt x="47237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Модуль 1. Индивидуальная деловая игра “Crisis Terminator”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4733290" cy="213359"/>
              <wp:effectExtent b="0" l="0" r="0" t="0"/>
              <wp:wrapNone/>
              <wp:docPr id="79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33290" cy="2133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2419350" cy="213359"/>
              <wp:effectExtent b="0" l="0" r="0" t="0"/>
              <wp:wrapNone/>
              <wp:docPr id="6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966588" y="3678083"/>
                        <a:ext cx="2409825" cy="203834"/>
                      </a:xfrm>
                      <a:custGeom>
                        <a:rect b="b" l="l" r="r" t="t"/>
                        <a:pathLst>
                          <a:path extrusionOk="0" h="203834" w="2409825">
                            <a:moveTo>
                              <a:pt x="0" y="0"/>
                            </a:moveTo>
                            <a:lnTo>
                              <a:pt x="0" y="203834"/>
                            </a:lnTo>
                            <a:lnTo>
                              <a:pt x="2409825" y="203834"/>
                            </a:lnTo>
                            <a:lnTo>
                              <a:pt x="240982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Модуль 2. Вопросы-подсказки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2419350" cy="213359"/>
              <wp:effectExtent b="0" l="0" r="0" t="0"/>
              <wp:wrapNone/>
              <wp:docPr id="6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0" cy="2133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9906000</wp:posOffset>
              </wp:positionV>
              <wp:extent cx="5979795" cy="429894"/>
              <wp:effectExtent b="0" l="0" r="0" t="0"/>
              <wp:wrapNone/>
              <wp:docPr id="78" name=""/>
              <a:graphic>
                <a:graphicData uri="http://schemas.microsoft.com/office/word/2010/wordprocessingShape">
                  <wps:wsp>
                    <wps:cNvSpPr/>
                    <wps:cNvPr id="19" name="Shape 19"/>
                    <wps:spPr>
                      <a:xfrm>
                        <a:off x="3186365" y="3569816"/>
                        <a:ext cx="5970270" cy="420369"/>
                      </a:xfrm>
                      <a:custGeom>
                        <a:rect b="b" l="l" r="r" t="t"/>
                        <a:pathLst>
                          <a:path extrusionOk="0" h="420369" w="5970270">
                            <a:moveTo>
                              <a:pt x="0" y="0"/>
                            </a:moveTo>
                            <a:lnTo>
                              <a:pt x="0" y="420369"/>
                            </a:lnTo>
                            <a:lnTo>
                              <a:pt x="5970270" y="420369"/>
                            </a:lnTo>
                            <a:lnTo>
                              <a:pt x="59702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Модуль 3. Оцените ваши новые знания области управленческих стратегий и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40.9999752044678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антикризисного менеджмента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9906000</wp:posOffset>
              </wp:positionV>
              <wp:extent cx="5979795" cy="429894"/>
              <wp:effectExtent b="0" l="0" r="0" t="0"/>
              <wp:wrapNone/>
              <wp:docPr id="78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9795" cy="4298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86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83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8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0"/>
      <w:numFmt w:val="bullet"/>
      <w:lvlText w:val="●"/>
      <w:lvlJc w:val="left"/>
      <w:pPr>
        <w:ind w:left="68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360"/>
      </w:pPr>
      <w:rPr/>
    </w:lvl>
    <w:lvl w:ilvl="2">
      <w:start w:val="0"/>
      <w:numFmt w:val="bullet"/>
      <w:lvlText w:val="•"/>
      <w:lvlJc w:val="left"/>
      <w:pPr>
        <w:ind w:left="2665" w:hanging="360"/>
      </w:pPr>
      <w:rPr/>
    </w:lvl>
    <w:lvl w:ilvl="3">
      <w:start w:val="0"/>
      <w:numFmt w:val="bullet"/>
      <w:lvlText w:val="•"/>
      <w:lvlJc w:val="left"/>
      <w:pPr>
        <w:ind w:left="3657" w:hanging="360"/>
      </w:pPr>
      <w:rPr/>
    </w:lvl>
    <w:lvl w:ilvl="4">
      <w:start w:val="0"/>
      <w:numFmt w:val="bullet"/>
      <w:lvlText w:val="•"/>
      <w:lvlJc w:val="left"/>
      <w:pPr>
        <w:ind w:left="4650" w:hanging="360"/>
      </w:pPr>
      <w:rPr/>
    </w:lvl>
    <w:lvl w:ilvl="5">
      <w:start w:val="0"/>
      <w:numFmt w:val="bullet"/>
      <w:lvlText w:val="•"/>
      <w:lvlJc w:val="left"/>
      <w:pPr>
        <w:ind w:left="5643" w:hanging="360"/>
      </w:pPr>
      <w:rPr/>
    </w:lvl>
    <w:lvl w:ilvl="6">
      <w:start w:val="0"/>
      <w:numFmt w:val="bullet"/>
      <w:lvlText w:val="•"/>
      <w:lvlJc w:val="left"/>
      <w:pPr>
        <w:ind w:left="6635" w:hanging="360"/>
      </w:pPr>
      <w:rPr/>
    </w:lvl>
    <w:lvl w:ilvl="7">
      <w:start w:val="0"/>
      <w:numFmt w:val="bullet"/>
      <w:lvlText w:val="•"/>
      <w:lvlJc w:val="left"/>
      <w:pPr>
        <w:ind w:left="7628" w:hanging="360"/>
      </w:pPr>
      <w:rPr/>
    </w:lvl>
    <w:lvl w:ilvl="8">
      <w:start w:val="0"/>
      <w:numFmt w:val="bullet"/>
      <w:lvlText w:val="•"/>
      <w:lvlJc w:val="left"/>
      <w:pPr>
        <w:ind w:left="8621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40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ru-RU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ru-RU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Calibri" w:cs="Calibri" w:eastAsia="Calibri" w:hAnsi="Calibri"/>
      <w:b w:val="1"/>
      <w:bCs w:val="1"/>
      <w:sz w:val="28"/>
      <w:szCs w:val="28"/>
      <w:lang w:bidi="ar-SA" w:eastAsia="en-US" w:val="ru-RU"/>
    </w:rPr>
  </w:style>
  <w:style w:type="paragraph" w:styleId="Heading2">
    <w:name w:val="Heading 2"/>
    <w:basedOn w:val="Normal"/>
    <w:uiPriority w:val="1"/>
    <w:qFormat w:val="1"/>
    <w:pPr>
      <w:ind w:left="140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>
      <w:spacing w:before="221"/>
      <w:ind w:left="735" w:hanging="416"/>
    </w:pPr>
    <w:rPr>
      <w:rFonts w:ascii="Calibri" w:cs="Calibri" w:eastAsia="Calibri" w:hAnsi="Calibri"/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18.png"/><Relationship Id="rId21" Type="http://schemas.openxmlformats.org/officeDocument/2006/relationships/image" Target="media/image11.png"/><Relationship Id="rId24" Type="http://schemas.openxmlformats.org/officeDocument/2006/relationships/image" Target="media/image8.png"/><Relationship Id="rId23" Type="http://schemas.openxmlformats.org/officeDocument/2006/relationships/image" Target="media/image2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26" Type="http://schemas.openxmlformats.org/officeDocument/2006/relationships/image" Target="media/image15.png"/><Relationship Id="rId25" Type="http://schemas.openxmlformats.org/officeDocument/2006/relationships/image" Target="media/image10.png"/><Relationship Id="rId28" Type="http://schemas.openxmlformats.org/officeDocument/2006/relationships/image" Target="media/image17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3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31" Type="http://schemas.openxmlformats.org/officeDocument/2006/relationships/image" Target="media/image14.png"/><Relationship Id="rId30" Type="http://schemas.openxmlformats.org/officeDocument/2006/relationships/image" Target="media/image22.png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3" Type="http://schemas.openxmlformats.org/officeDocument/2006/relationships/header" Target="header3.xml"/><Relationship Id="rId12" Type="http://schemas.openxmlformats.org/officeDocument/2006/relationships/image" Target="media/image1.png"/><Relationship Id="rId15" Type="http://schemas.openxmlformats.org/officeDocument/2006/relationships/image" Target="media/image2.jpg"/><Relationship Id="rId14" Type="http://schemas.openxmlformats.org/officeDocument/2006/relationships/footer" Target="footer3.xml"/><Relationship Id="rId17" Type="http://schemas.openxmlformats.org/officeDocument/2006/relationships/image" Target="media/image5.png"/><Relationship Id="rId16" Type="http://schemas.openxmlformats.org/officeDocument/2006/relationships/image" Target="media/image12.png"/><Relationship Id="rId19" Type="http://schemas.openxmlformats.org/officeDocument/2006/relationships/image" Target="media/image6.png"/><Relationship Id="rId18" Type="http://schemas.openxmlformats.org/officeDocument/2006/relationships/image" Target="media/image1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0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kRm1EyTc+bkt8qShsnCG9iEN3g==">CgMxLjA4AHIhMTFYZGtxLWZCQWdrQTdxVHJoYzI2bTlKNVcyWnVTVm5w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2024-07-09T15:17:35Z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2024-07-09T00:00:00Z</vt:lpwstr>
  </property>
</Properties>
</file>