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2"/>
        <w:spacing w:before="41" w:lineRule="auto"/>
        <w:ind w:firstLine="14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Модуль 1. Бизнес-игра “Balanced Retail”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Добро пожаловать в мир розничной торговли.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1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игры вы получите навыки и опыт управления розничной торговой сетью. Ваши магазины будут находиться в абсолютно разных условиях внешней среды. Вам придется столкнуться с необходимостью не только применять разные стратегии менеджмента, но и найти наилучшую их комбинацию, которая и приведет вас к успеху.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4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Цели игры (пример)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63.00000000000006" w:lineRule="auto"/>
        <w:ind w:left="720" w:right="967.2047244094489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Создать и развить собственную виртуальную торговую сеть: увеличить количество магазинов с 3 до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каждый из которых должен приносить прибыль.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Максимизировать рентабельность продаж и прибыль от торговой сети, обойти по этим показателям других участников группы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Занять верхнюю строчку рейтинга по оборотам торговой сети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Занять верхнюю строчку рейтинга по объему заработанной прибыли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Расположение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40" w:right="967.204724409448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того чтобы создать неоднородную бизнес-среду, мы предложим вам комбинацию из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64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трех регионов. Первый — с высоким уровнем доходов населения, второй — с низким уровнем доходов населения, а выбор третьего региона абсолютно случаен. Исходная комбинация не может быть изменена в ходе игры, т.е. вам предстоит развивать свой торговый бизнес в тех регионах, которые изначально определены условиями.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Моя Компания: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старте игры вы получаете:</w:t>
      </w:r>
    </w:p>
    <w:p w:rsidR="00000000" w:rsidDel="00000000" w:rsidP="00000000" w:rsidRDefault="00000000" w:rsidRPr="00000000" w14:paraId="00000013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7000"/>
            <wp:effectExtent b="0" l="0" r="0" t="0"/>
            <wp:docPr descr="*" id="66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Деньги </w:t>
      </w:r>
      <w:r w:rsidDel="00000000" w:rsidR="00000000" w:rsidRPr="00000000">
        <w:rPr>
          <w:sz w:val="24"/>
          <w:szCs w:val="24"/>
          <w:rtl w:val="0"/>
        </w:rPr>
        <w:t xml:space="preserve">– 10 000 000 в виртуальной валюте.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8" w:right="1144" w:hanging="5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3"/>
            <wp:effectExtent b="0" l="0" r="0" t="0"/>
            <wp:docPr descr="*" id="65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помощью которого вы будете осуществлять административное управление вашей торговой сетью. В каждом регионе будет отдельный офис.</w:t>
      </w:r>
    </w:p>
    <w:p w:rsidR="00000000" w:rsidDel="00000000" w:rsidP="00000000" w:rsidRDefault="00000000" w:rsidRPr="00000000" w14:paraId="00000015">
      <w:pPr>
        <w:spacing w:before="2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3"/>
            <wp:effectExtent b="0" l="0" r="0" t="0"/>
            <wp:docPr descr="*" id="68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3 магазина одежды и обуви </w:t>
      </w:r>
      <w:r w:rsidDel="00000000" w:rsidR="00000000" w:rsidRPr="00000000">
        <w:rPr>
          <w:sz w:val="24"/>
          <w:szCs w:val="24"/>
          <w:rtl w:val="0"/>
        </w:rPr>
        <w:t xml:space="preserve">с товарами в среднем на сумму $ 1 000 000 каждый.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8" w:right="1892" w:hanging="5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67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Помощь от опытного управляющего, позволяющая повысить эффективность сотрудников офиса и топ-менеджмента.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8" w:right="885" w:hanging="5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3"/>
            <wp:effectExtent b="0" l="0" r="0" t="0"/>
            <wp:docPr descr="*" id="69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баллов квалификации во всех имеющихся категориях (управление, производство и т.д.)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before="52" w:lineRule="auto"/>
        <w:ind w:firstLine="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Экспертиза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Маркетинг,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рынка.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2101.062992125985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6"/>
            <wp:effectExtent b="0" l="0" r="0" t="0"/>
            <wp:docPr descr="*" id="71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Ассортимент товаров.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2101.062992125985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998"/>
            <wp:effectExtent b="0" l="0" r="0" t="0"/>
            <wp:docPr descr="*" id="70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9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Ценообразование.</w:t>
      </w:r>
    </w:p>
    <w:p w:rsidR="00000000" w:rsidDel="00000000" w:rsidP="00000000" w:rsidRDefault="00000000" w:rsidRPr="00000000" w14:paraId="0000001D">
      <w:pPr>
        <w:spacing w:before="0" w:line="293.00000000000006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6"/>
            <wp:effectExtent b="0" l="0" r="0" t="0"/>
            <wp:docPr descr="*" id="74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Реклама.</w:t>
      </w:r>
    </w:p>
    <w:p w:rsidR="00000000" w:rsidDel="00000000" w:rsidP="00000000" w:rsidRDefault="00000000" w:rsidRPr="00000000" w14:paraId="0000001E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5"/>
            <wp:effectExtent b="0" l="0" r="0" t="0"/>
            <wp:docPr descr="*" id="72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Снабжение.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23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6"/>
            <wp:effectExtent b="0" l="0" r="0" t="0"/>
            <wp:docPr descr="*" id="73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размера и местоположения существующих и новых магазинов.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6"/>
            <wp:effectExtent b="0" l="0" r="0" t="0"/>
            <wp:docPr descr="*" id="75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01" w:right="1250.669291338583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76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Административное управление.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01" w:right="1250.669291338583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77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Логистика.</w:t>
      </w:r>
    </w:p>
    <w:p w:rsidR="00000000" w:rsidDel="00000000" w:rsidP="00000000" w:rsidRDefault="00000000" w:rsidRPr="00000000" w14:paraId="00000022">
      <w:pPr>
        <w:spacing w:before="1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997"/>
            <wp:effectExtent b="0" l="0" r="0" t="0"/>
            <wp:docPr descr="*" id="78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Принятие решений.</w:t>
      </w:r>
    </w:p>
    <w:p w:rsidR="00000000" w:rsidDel="00000000" w:rsidP="00000000" w:rsidRDefault="00000000" w:rsidRPr="00000000" w14:paraId="00000023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4"/>
            <wp:effectExtent b="0" l="0" r="0" t="0"/>
            <wp:docPr descr="*" id="79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Стратегический менеджмент.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10" w:orient="portrait"/>
          <w:pgMar w:bottom="800" w:top="1360" w:left="1300" w:right="0" w:header="490" w:footer="6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before="41" w:line="341" w:lineRule="auto"/>
        <w:ind w:left="14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Модуль 2. Вопросы-подсказки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74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Virtonomics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это огромное игровое пространство с множеством событий, процессов и постоянно меняющихся факторов. Наши вопросы послужат вам подсказками и укажут, к чему присмотреться попристальнее и на что обратить особое внимание в процессе игры.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Магазин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589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Соответствует ли размер и местоположение магазина ценам на товары и их качеству? Насколько полноценно используются ваши торговые площади?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4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Рассматриваете ли вы возможность расширения торгового пространства и найм нового персонала для предупреждения очередей?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4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открытие второго или третьего магазина в том же городе, чтобы обеспечить присутствие вашей сети в другом районе?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Цена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Являются ли ваши цены доступными для покупателей с учетом среднего уровня заработной платы и уровня благосостояния местного населения?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Каково наилучшее соотношение цены и качества?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720" w:right="74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Замечали ли вы, что средняя цена товара по городу зависит от количества проданных товаров, а не от цен, выставленных в Торговом зале?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Продукты / Товары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популярен продукт на локальном рынке?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07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Какую прибыль он приносит? Насколько велика наценка в сравнении с другими товарами? Какое качество товаров предпочитают потребители?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Сколько конкурентов присутствует на рынке?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комбинирования различных категорий товаров?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Какова оптимальная комбинация категорий товаров в магазине? Каковы ваши лучшие бестселлеры?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найма большего количества сотрудников относительно рекомендованного минимума?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Каково влияние квалификации ваших сотрудников на популярность магазина?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Реклама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Замечали ли вы, что не все посетители магазина являются покупателями?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114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увеличения рекламного бюджета для привлечения большего количества посетителей?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эффективна ваша реклама?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4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Достаточно ли велик ваш магазин, чтобы качественно обслужить всех покупателей, привлеченных вашей рекламой?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Снабжение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534.133858267717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часто вы исчерпываете товарные запасы? Насколько велики ваши товарные запасы?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1534.133858267717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часто вы пересматриваете цены своих поставщиков и ищете новых?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Офис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2"/>
          <w:tab w:val="left" w:leader="none" w:pos="1765"/>
          <w:tab w:val="left" w:leader="none" w:pos="3155"/>
          <w:tab w:val="left" w:leader="none" w:pos="4684"/>
          <w:tab w:val="left" w:leader="none" w:pos="5536"/>
          <w:tab w:val="left" w:leader="none" w:pos="7204"/>
          <w:tab w:val="left" w:leader="none" w:pos="7802"/>
          <w:tab w:val="left" w:leader="none" w:pos="9235"/>
        </w:tabs>
        <w:spacing w:after="0" w:before="0" w:line="240" w:lineRule="auto"/>
        <w:ind w:left="720" w:right="74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Является</w:t>
        <w:tab/>
        <w:t xml:space="preserve">ли</w:t>
        <w:tab/>
        <w:t xml:space="preserve">количество</w:t>
        <w:tab/>
        <w:t xml:space="preserve">сотрудников</w:t>
        <w:tab/>
        <w:t xml:space="preserve">офиса</w:t>
        <w:tab/>
        <w:t xml:space="preserve">оптимальным</w:t>
        <w:tab/>
        <w:t xml:space="preserve">для</w:t>
        <w:tab/>
        <w:t xml:space="preserve">управления</w:t>
        <w:tab/>
        <w:t xml:space="preserve">всеми подразделениями вашего бизнеса?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Всегда ли ваш офис эффективен на100%?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type w:val="nextPage"/>
          <w:pgSz w:h="16840" w:w="11910" w:orient="portrait"/>
          <w:pgMar w:bottom="840" w:top="1360" w:left="1300" w:right="0" w:header="490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Рассматриваете ли вы возможность приобретения компьютеров более высокого качества для сотрудников вашего офиса?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spacing w:before="44" w:line="240" w:lineRule="auto"/>
        <w:ind w:left="140" w:firstLine="0"/>
        <w:rPr/>
      </w:pPr>
      <w:r w:rsidDel="00000000" w:rsidR="00000000" w:rsidRPr="00000000">
        <w:rPr>
          <w:rtl w:val="0"/>
        </w:rPr>
        <w:t xml:space="preserve">Модуль 3. Оцените ваши новые знания и опыт 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ind w:firstLine="140"/>
        <w:rPr/>
      </w:pPr>
      <w:r w:rsidDel="00000000" w:rsidR="00000000" w:rsidRPr="00000000">
        <w:rPr>
          <w:rtl w:val="0"/>
        </w:rPr>
        <w:t xml:space="preserve">С какими финансовыми результатами моего розничного бизнеса я заканчиваю игру?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88900</wp:posOffset>
            </wp:positionH>
            <wp:positionV relativeFrom="paragraph">
              <wp:posOffset>186145</wp:posOffset>
            </wp:positionV>
            <wp:extent cx="6178749" cy="2979801"/>
            <wp:effectExtent b="0" l="0" r="0" t="0"/>
            <wp:wrapTopAndBottom distB="0" distT="0"/>
            <wp:docPr id="6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8749" cy="29798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Каковы финансовые результаты каждого из моих магазинов?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3" w:type="default"/>
          <w:footerReference r:id="rId14" w:type="default"/>
          <w:type w:val="nextPage"/>
          <w:pgSz w:h="16840" w:w="11910" w:orient="portrait"/>
          <w:pgMar w:bottom="900" w:top="1360" w:left="1300" w:right="0" w:header="475" w:footer="712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88900</wp:posOffset>
            </wp:positionH>
            <wp:positionV relativeFrom="paragraph">
              <wp:posOffset>185483</wp:posOffset>
            </wp:positionV>
            <wp:extent cx="6084665" cy="3355657"/>
            <wp:effectExtent b="0" l="0" r="0" t="0"/>
            <wp:wrapTopAndBottom distB="0" distT="0"/>
            <wp:docPr id="6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4665" cy="33556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spacing w:before="51" w:line="291.99999999999994" w:lineRule="auto"/>
        <w:ind w:firstLine="140"/>
        <w:rPr/>
      </w:pPr>
      <w:r w:rsidDel="00000000" w:rsidR="00000000" w:rsidRPr="00000000">
        <w:rPr>
          <w:rtl w:val="0"/>
        </w:rPr>
        <w:t xml:space="preserve">Что мне удалось/не удалось сделать, чтобы улучшить деятельность моей торговой сети?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0" w:line="305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Маркетинговые решения (Место, Продукт, Цена, Продвижение):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6184375" cy="926575"/>
                <wp:effectExtent b="0" l="0" r="0" t="0"/>
                <wp:wrapTopAndBottom distB="0" distT="0"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085400" y="332280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6184375" cy="926575"/>
                <wp:effectExtent b="0" l="0" r="0" t="0"/>
                <wp:wrapTopAndBottom distB="0" distT="0"/>
                <wp:docPr id="5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33" w:before="183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в области управления снабжением: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927100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316075"/>
                          <a:ext cx="6184900" cy="927100"/>
                          <a:chOff x="2253175" y="3316075"/>
                          <a:chExt cx="6185275" cy="927475"/>
                        </a:xfrm>
                      </wpg:grpSpPr>
                      <wpg:grpSp>
                        <wpg:cNvGrpSpPr/>
                        <wpg:grpSpPr>
                          <a:xfrm>
                            <a:off x="2253550" y="3316450"/>
                            <a:ext cx="6184900" cy="927100"/>
                            <a:chOff x="0" y="0"/>
                            <a:chExt cx="6184900" cy="927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8490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715" y="5715"/>
                              <a:ext cx="61722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927100"/>
                <wp:effectExtent b="0" l="0" r="0" t="0"/>
                <wp:docPr id="4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184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по управлению ресурсами (HR, финансы, логистика, и т.д.):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927100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316075"/>
                          <a:ext cx="6184900" cy="927100"/>
                          <a:chOff x="2253175" y="3316075"/>
                          <a:chExt cx="6185275" cy="927475"/>
                        </a:xfrm>
                      </wpg:grpSpPr>
                      <wpg:grpSp>
                        <wpg:cNvGrpSpPr/>
                        <wpg:grpSpPr>
                          <a:xfrm>
                            <a:off x="2253550" y="3316450"/>
                            <a:ext cx="6184900" cy="927100"/>
                            <a:chOff x="0" y="0"/>
                            <a:chExt cx="6184900" cy="927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8490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715" y="5715"/>
                              <a:ext cx="61722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927100"/>
                <wp:effectExtent b="0" l="0" r="0" t="0"/>
                <wp:docPr id="4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spacing w:line="291.99999999999994" w:lineRule="auto"/>
        <w:ind w:firstLine="140"/>
        <w:rPr/>
      </w:pPr>
      <w:r w:rsidDel="00000000" w:rsidR="00000000" w:rsidRPr="00000000">
        <w:rPr>
          <w:rtl w:val="0"/>
        </w:rPr>
        <w:t xml:space="preserve">Самооценка – мой опыт, приобретенный в процессе обучения: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0" w:line="305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Маркетинговый анализ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8226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8226"/>
                <wp:effectExtent b="0" l="0" r="0" t="0"/>
                <wp:wrapNone/>
                <wp:docPr id="5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снабжением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8226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8226"/>
                <wp:effectExtent b="0" l="0" r="0" t="0"/>
                <wp:wrapNone/>
                <wp:docPr id="5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решений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4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4Р (продукта, местоположения, ценообразования и продвижения)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4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8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Логистика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5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Международная торговля (таможенные вопросы, налоги, пр.)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5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персоналом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5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Финансовый менеджмент и инвестиции -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429894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564675"/>
                          <a:ext cx="6184900" cy="429894"/>
                          <a:chOff x="2253175" y="3564675"/>
                          <a:chExt cx="6185275" cy="430275"/>
                        </a:xfrm>
                      </wpg:grpSpPr>
                      <wpg:grpSp>
                        <wpg:cNvGrpSpPr/>
                        <wpg:grpSpPr>
                          <a:xfrm>
                            <a:off x="2253550" y="3565053"/>
                            <a:ext cx="6184900" cy="429875"/>
                            <a:chOff x="0" y="0"/>
                            <a:chExt cx="6184900" cy="429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84900" cy="42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5715" y="5714"/>
                              <a:ext cx="6172200" cy="4178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429894"/>
                <wp:effectExtent b="0" l="0" r="0" t="0"/>
                <wp:docPr id="5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4298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900" w:top="1360" w:left="1300" w:right="0" w:header="475" w:footer="71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10160000</wp:posOffset>
              </wp:positionV>
              <wp:extent cx="3872230" cy="187325"/>
              <wp:effectExtent b="0" l="0" r="0" t="0"/>
              <wp:wrapNone/>
              <wp:docPr id="53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4240148" y="3691100"/>
                        <a:ext cx="3862705" cy="177800"/>
                      </a:xfrm>
                      <a:custGeom>
                        <a:rect b="b" l="l" r="r" t="t"/>
                        <a:pathLst>
                          <a:path extrusionOk="0" h="177800" w="3862705">
                            <a:moveTo>
                              <a:pt x="0" y="0"/>
                            </a:moveTo>
                            <a:lnTo>
                              <a:pt x="0" y="177800"/>
                            </a:lnTo>
                            <a:lnTo>
                              <a:pt x="3862705" y="177800"/>
                            </a:lnTo>
                            <a:lnTo>
                              <a:pt x="38627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Модуль 1. Индивидуальная бизнес-игра “Balanced Retail”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10160000</wp:posOffset>
              </wp:positionV>
              <wp:extent cx="3872230" cy="187325"/>
              <wp:effectExtent b="0" l="0" r="0" t="0"/>
              <wp:wrapNone/>
              <wp:docPr id="5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2230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2419350" cy="213359"/>
              <wp:effectExtent b="0" l="0" r="0" t="0"/>
              <wp:wrapNone/>
              <wp:docPr id="56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4966588" y="3678083"/>
                        <a:ext cx="2409825" cy="203834"/>
                      </a:xfrm>
                      <a:custGeom>
                        <a:rect b="b" l="l" r="r" t="t"/>
                        <a:pathLst>
                          <a:path extrusionOk="0" h="203834" w="240982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2409825" y="203834"/>
                            </a:lnTo>
                            <a:lnTo>
                              <a:pt x="24098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2. Вопросы-подсказки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2419350" cy="213359"/>
              <wp:effectExtent b="0" l="0" r="0" t="0"/>
              <wp:wrapNone/>
              <wp:docPr id="5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10083800</wp:posOffset>
              </wp:positionV>
              <wp:extent cx="6082030" cy="213359"/>
              <wp:effectExtent b="0" l="0" r="0" t="0"/>
              <wp:wrapNone/>
              <wp:docPr id="55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3135248" y="3678083"/>
                        <a:ext cx="6072505" cy="203834"/>
                      </a:xfrm>
                      <a:custGeom>
                        <a:rect b="b" l="l" r="r" t="t"/>
                        <a:pathLst>
                          <a:path extrusionOk="0" h="203834" w="607250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6072505" y="203834"/>
                            </a:lnTo>
                            <a:lnTo>
                              <a:pt x="60725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3. Оцените ваши новые знания и опыт в области розничной торговли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10083800</wp:posOffset>
              </wp:positionV>
              <wp:extent cx="6082030" cy="213359"/>
              <wp:effectExtent b="0" l="0" r="0" t="0"/>
              <wp:wrapNone/>
              <wp:docPr id="55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8203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6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6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6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0"/>
      <w:numFmt w:val="bullet"/>
      <w:lvlText w:val="●"/>
      <w:lvlJc w:val="left"/>
      <w:pPr>
        <w:ind w:left="735" w:hanging="416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726" w:hanging="416"/>
      </w:pPr>
      <w:rPr/>
    </w:lvl>
    <w:lvl w:ilvl="2">
      <w:start w:val="0"/>
      <w:numFmt w:val="bullet"/>
      <w:lvlText w:val="•"/>
      <w:lvlJc w:val="left"/>
      <w:pPr>
        <w:ind w:left="2713" w:hanging="416"/>
      </w:pPr>
      <w:rPr/>
    </w:lvl>
    <w:lvl w:ilvl="3">
      <w:start w:val="0"/>
      <w:numFmt w:val="bullet"/>
      <w:lvlText w:val="•"/>
      <w:lvlJc w:val="left"/>
      <w:pPr>
        <w:ind w:left="3699" w:hanging="416.00000000000045"/>
      </w:pPr>
      <w:rPr/>
    </w:lvl>
    <w:lvl w:ilvl="4">
      <w:start w:val="0"/>
      <w:numFmt w:val="bullet"/>
      <w:lvlText w:val="•"/>
      <w:lvlJc w:val="left"/>
      <w:pPr>
        <w:ind w:left="4686" w:hanging="416"/>
      </w:pPr>
      <w:rPr/>
    </w:lvl>
    <w:lvl w:ilvl="5">
      <w:start w:val="0"/>
      <w:numFmt w:val="bullet"/>
      <w:lvlText w:val="•"/>
      <w:lvlJc w:val="left"/>
      <w:pPr>
        <w:ind w:left="5673" w:hanging="416.0000000000009"/>
      </w:pPr>
      <w:rPr/>
    </w:lvl>
    <w:lvl w:ilvl="6">
      <w:start w:val="0"/>
      <w:numFmt w:val="bullet"/>
      <w:lvlText w:val="•"/>
      <w:lvlJc w:val="left"/>
      <w:pPr>
        <w:ind w:left="6659" w:hanging="416"/>
      </w:pPr>
      <w:rPr/>
    </w:lvl>
    <w:lvl w:ilvl="7">
      <w:start w:val="0"/>
      <w:numFmt w:val="bullet"/>
      <w:lvlText w:val="•"/>
      <w:lvlJc w:val="left"/>
      <w:pPr>
        <w:ind w:left="7646" w:hanging="416"/>
      </w:pPr>
      <w:rPr/>
    </w:lvl>
    <w:lvl w:ilvl="8">
      <w:start w:val="0"/>
      <w:numFmt w:val="bullet"/>
      <w:lvlText w:val="•"/>
      <w:lvlJc w:val="left"/>
      <w:pPr>
        <w:ind w:left="8633" w:hanging="416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06" w:lineRule="auto"/>
      <w:ind w:left="20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4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spacing w:line="306" w:lineRule="exact"/>
      <w:ind w:left="20"/>
      <w:outlineLvl w:val="1"/>
    </w:pPr>
    <w:rPr>
      <w:rFonts w:ascii="Calibri" w:cs="Calibri" w:eastAsia="Calibri" w:hAnsi="Calibri"/>
      <w:b w:val="1"/>
      <w:bCs w:val="1"/>
      <w:sz w:val="28"/>
      <w:szCs w:val="28"/>
      <w:lang w:bidi="ar-SA" w:eastAsia="en-US" w:val="ru-RU"/>
    </w:rPr>
  </w:style>
  <w:style w:type="paragraph" w:styleId="Heading2">
    <w:name w:val="Heading 2"/>
    <w:basedOn w:val="Normal"/>
    <w:uiPriority w:val="1"/>
    <w:qFormat w:val="1"/>
    <w:pPr>
      <w:ind w:left="140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spacing w:before="221"/>
      <w:ind w:left="680" w:hanging="361"/>
    </w:pPr>
    <w:rPr>
      <w:rFonts w:ascii="Calibri" w:cs="Calibri" w:eastAsia="Calibri" w:hAnsi="Calibri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22" Type="http://schemas.openxmlformats.org/officeDocument/2006/relationships/image" Target="media/image7.png"/><Relationship Id="rId21" Type="http://schemas.openxmlformats.org/officeDocument/2006/relationships/image" Target="media/image8.png"/><Relationship Id="rId24" Type="http://schemas.openxmlformats.org/officeDocument/2006/relationships/image" Target="media/image13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image" Target="media/image10.png"/><Relationship Id="rId25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5" Type="http://schemas.openxmlformats.org/officeDocument/2006/relationships/image" Target="media/image4.png"/><Relationship Id="rId14" Type="http://schemas.openxmlformats.org/officeDocument/2006/relationships/footer" Target="footer3.xml"/><Relationship Id="rId17" Type="http://schemas.openxmlformats.org/officeDocument/2006/relationships/image" Target="media/image5.png"/><Relationship Id="rId16" Type="http://schemas.openxmlformats.org/officeDocument/2006/relationships/image" Target="media/image9.png"/><Relationship Id="rId19" Type="http://schemas.openxmlformats.org/officeDocument/2006/relationships/image" Target="media/image17.png"/><Relationship Id="rId1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26lIxKWJsi/w9rzUfrdxFOWhg==">CgMxLjA4AHIhMU11d3RFc1lrbUc0aDQzQ01QWnVxek9uVTFBdHEzSC1S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2024-07-09T15:13:58Z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</Properties>
</file>